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830" w:type="dxa"/>
        <w:tblCellSpacing w:w="15" w:type="dxa"/>
        <w:shd w:val="clear" w:color="auto" w:fill="FFFFFF"/>
        <w:tblCellMar>
          <w:top w:w="15" w:type="dxa"/>
          <w:left w:w="15" w:type="dxa"/>
          <w:bottom w:w="300" w:type="dxa"/>
          <w:right w:w="15" w:type="dxa"/>
        </w:tblCellMar>
        <w:tblLook w:val="04A0" w:firstRow="1" w:lastRow="0" w:firstColumn="1" w:lastColumn="0" w:noHBand="0" w:noVBand="1"/>
      </w:tblPr>
      <w:tblGrid>
        <w:gridCol w:w="13830"/>
      </w:tblGrid>
      <w:tr w:rsidR="00777983" w:rsidRPr="00777983" w:rsidTr="00777983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983" w:rsidRPr="00777983" w:rsidRDefault="00777983" w:rsidP="00777983">
            <w:pPr>
              <w:spacing w:before="100" w:beforeAutospacing="1" w:after="100" w:afterAutospacing="1" w:line="240" w:lineRule="auto"/>
              <w:outlineLvl w:val="2"/>
              <w:rPr>
                <w:rFonts w:ascii="gothic" w:eastAsia="Times New Roman" w:hAnsi="gothic" w:cs="Times New Roman"/>
                <w:b/>
                <w:bCs/>
                <w:sz w:val="27"/>
                <w:szCs w:val="27"/>
                <w:lang w:eastAsia="ru-RU"/>
              </w:rPr>
            </w:pPr>
            <w:r w:rsidRPr="00777983">
              <w:rPr>
                <w:rFonts w:ascii="gothic" w:eastAsia="Times New Roman" w:hAnsi="gothic" w:cs="Times New Roman"/>
                <w:b/>
                <w:bCs/>
                <w:sz w:val="27"/>
                <w:szCs w:val="27"/>
                <w:lang w:eastAsia="ru-RU"/>
              </w:rPr>
              <w:t>Средства обучения и воспитания, приспособленные использования инвалидами и лицами с ОВЗ</w:t>
            </w:r>
          </w:p>
        </w:tc>
      </w:tr>
      <w:tr w:rsidR="00777983" w:rsidRPr="00777983" w:rsidTr="00777983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777983" w:rsidRPr="00777983" w:rsidRDefault="00777983" w:rsidP="00777983">
            <w:pPr>
              <w:spacing w:before="100" w:beforeAutospacing="1" w:after="0" w:line="240" w:lineRule="auto"/>
              <w:ind w:firstLine="7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соответствии со ст. 41 Федерального закона от 29 декабря 2012 года № 273-ФЗ «Об образовании в Российской Федерации» в </w:t>
            </w:r>
            <w:r w:rsidRPr="00777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Агишбатойская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  <w:r w:rsidRPr="00777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созданы условия для охраны здоровья </w:t>
            </w:r>
            <w:proofErr w:type="gramStart"/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777983" w:rsidRPr="00777983" w:rsidRDefault="00777983" w:rsidP="00777983">
            <w:pPr>
              <w:shd w:val="clear" w:color="auto" w:fill="FFFFFF"/>
              <w:spacing w:after="0" w:line="240" w:lineRule="auto"/>
              <w:ind w:hanging="76"/>
              <w:jc w:val="both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777983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  <w:p w:rsidR="00777983" w:rsidRPr="00777983" w:rsidRDefault="00777983" w:rsidP="0077798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Территория школы для </w:t>
            </w:r>
            <w:proofErr w:type="gramStart"/>
            <w:r w:rsidRPr="007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ОВЗ благоустроена, 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еленена и ограждена.</w:t>
            </w:r>
          </w:p>
          <w:p w:rsidR="00777983" w:rsidRPr="00777983" w:rsidRDefault="00777983" w:rsidP="00777983">
            <w:pPr>
              <w:shd w:val="clear" w:color="auto" w:fill="FFFFFF"/>
              <w:spacing w:after="0" w:line="240" w:lineRule="auto"/>
              <w:ind w:left="284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  <w:r w:rsidRPr="00777983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 </w:t>
            </w:r>
            <w:r w:rsidRPr="0077798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Наблюдение за состоянием здоровья </w:t>
            </w:r>
            <w:proofErr w:type="gramStart"/>
            <w:r w:rsidRPr="0077798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На базе нашей школы меди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цинское обслуживание осуществляю</w:t>
            </w: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медработники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Веденской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ЦРБ.</w:t>
            </w: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Оборудован медицинский кабинет с процедурным кабинетом. Имеется график вакцинации учащихся, который своевременно выполняется.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Медицинские</w:t>
            </w: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работник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отслеживает уровень заболеваемости учащихся (в том числе инвалидов и лиц с ограниченными возможностями здоровья), осуществляет контроль санитарного состояния школы, теплового режима и режима питания, проводит профилактические мероприятия. 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Проводятся плановые осмотры учащихся (в том числе инвалидов и лиц с ограниченными возможностями здоровья) врачами-специалистами, организуется работа по профилактике гриппа и ОРВИ. 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2.1. Все педагогические работники прошли курсовую переподготовку по отработке навыков оказания первой помощи</w:t>
            </w:r>
            <w:proofErr w:type="gramStart"/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 </w:t>
            </w:r>
            <w:r w:rsidRPr="007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;</w:t>
            </w:r>
            <w:proofErr w:type="gramEnd"/>
          </w:p>
          <w:p w:rsidR="00E55F78" w:rsidRDefault="00E55F78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2.2</w:t>
            </w:r>
            <w:r w:rsidR="00777983"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В школе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нет  условий</w:t>
            </w:r>
            <w:r w:rsidR="00777983"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для организации горячего питания обучающихся, в том числе инвалидов и лиц с ограниченными возможностями здоровья: 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2.7. соблюдение государственных санитарно-эпидемиологических правил и нормативов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3.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3.1. физкультурно-оздоровительные условия (организация и создание условий для профилактики заболеваний и оздоровления обучающихся, для занятия ими физической культурой и спортом): 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1) физическое развитие обучающихся на занятиях по дисциплине «Физическая культура» в рамках образовательных программ; 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3.2. требования охраны труда: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1) определение оптимальной учебной, </w:t>
            </w:r>
            <w:proofErr w:type="spellStart"/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нагрузки, режима учебных занятий и продолжительности каникул.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3.3. </w:t>
            </w:r>
            <w:proofErr w:type="spellStart"/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образовательные условия (пропаганда и обучение навыкам здорового образа жизни):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1) включение в  ООП   программ по формированию культуры здорового образа жизни; 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2) профилактика и запрещение курения, употребления алкогольных, слабоалкогольных напитков, пива, наркотических средств и психотропных веществ и других одурманивающих веществ: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и участие обучающихся в профилактических мероприятиях;</w:t>
            </w:r>
            <w:proofErr w:type="gramEnd"/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встречи обучающихся со специалистами медицинских учреждений.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3.4. экологические </w:t>
            </w:r>
            <w:proofErr w:type="spellStart"/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условия: 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1) уборка и озеленение прилегающей к ОУ территории; 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2) организация экскурсий для обучающихся на территории </w:t>
            </w:r>
            <w:proofErr w:type="spellStart"/>
            <w:r w:rsidR="00E55F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Веден</w:t>
            </w: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ского</w:t>
            </w:r>
            <w:proofErr w:type="spellEnd"/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района.</w:t>
            </w:r>
            <w:bookmarkStart w:id="0" w:name="_GoBack"/>
            <w:bookmarkEnd w:id="0"/>
            <w:proofErr w:type="gramEnd"/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3.5. В случае необходимости могут быть организованы следующие тренинги для лиц с ОВЗ и инвалидностью по следующим направлениям: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— эффективная межличностная коммуникабельность </w:t>
            </w:r>
            <w:proofErr w:type="gramStart"/>
            <w:r w:rsidRPr="0077798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7798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;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— обучение навыкам самоконтроля;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— развитие личностного самоконтроля с навыками противодействия давлению среды;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lastRenderedPageBreak/>
              <w:t>— обучение эффективным формам поведения в стрессовых ситуациях;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— формирование лидерского потенциала;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— повышение самооценки личности лиц с ОВЗ;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4. профилактика, расследование и учет несчастных случаев с </w:t>
            </w:r>
            <w:proofErr w:type="gramStart"/>
            <w:r w:rsidRPr="0077798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  <w:r w:rsidRPr="0077798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во время пребывания в </w:t>
            </w:r>
            <w:proofErr w:type="spellStart"/>
            <w:r w:rsidRPr="007779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щколе</w:t>
            </w:r>
            <w:proofErr w:type="spellEnd"/>
            <w:r w:rsidRPr="00777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7798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(условия обеспечения безопасности жизнедеятельности)</w:t>
            </w: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1) рассмотрение вопросов обеспечения безопасности жизнедеятельности на занятиях по дисциплине «Безопасность жизнедеятельности» в рамках образовательных программ; 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2) проведение с </w:t>
            </w:r>
            <w:proofErr w:type="gramStart"/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первичного инструктажа по пожарной безопасности;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3) специальная объектовая тренировка по пожарной безопасности на объектах школы;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4) занятия с </w:t>
            </w:r>
            <w:proofErr w:type="gramStart"/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гражданской обороне и защите в чрезвычайных ситуациях природного и техногенного характера;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5) встречи </w:t>
            </w:r>
            <w:proofErr w:type="gramStart"/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 сотрудниками МВД России по  Чеченской Республике;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6) функционирование добровольной пожарной дружины;</w:t>
            </w:r>
          </w:p>
          <w:p w:rsidR="00777983" w:rsidRPr="00777983" w:rsidRDefault="00777983" w:rsidP="00777983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7) расследование и учет несчастных случаев с </w:t>
            </w:r>
            <w:proofErr w:type="gramStart"/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77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во время пребывания школе.</w:t>
            </w:r>
          </w:p>
        </w:tc>
      </w:tr>
    </w:tbl>
    <w:p w:rsidR="001F39B4" w:rsidRDefault="001F39B4"/>
    <w:sectPr w:rsidR="001F39B4" w:rsidSect="0077798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5EE"/>
    <w:rsid w:val="001F39B4"/>
    <w:rsid w:val="00777983"/>
    <w:rsid w:val="00A915EE"/>
    <w:rsid w:val="00DE2D83"/>
    <w:rsid w:val="00E5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6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MMX</dc:creator>
  <cp:lastModifiedBy>MMX</cp:lastModifiedBy>
  <cp:revision>2</cp:revision>
  <dcterms:created xsi:type="dcterms:W3CDTF">2019-05-12T11:32:00Z</dcterms:created>
  <dcterms:modified xsi:type="dcterms:W3CDTF">2019-05-12T11:32:00Z</dcterms:modified>
</cp:coreProperties>
</file>